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Minutes of the Harris Elmore Public Library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Board of Trustees Special Meeting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Monday, July 17, 2023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Present: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Kent Weis (President), Ron Busdeker (Vice-President), Toby Farrell (Secretary), Leslie Wyse, Claire Lawrence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Library Staff Present: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Jennifer Fording (Director),  Brianne Markley (Fiscal Officer)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Absent: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Hubertien Smith (Branch Manager) ,Linda Bringman, Kevin Gladden,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President Mr. Weis called the meeting to order at 6:00 p.m. at the Genoa facility.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BUDGET MODIFICATIONS -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Mrs. Markley would like to propose the following 2023 Budget changes in regards to Appropriations effective July 17, 2023: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 w:firstLine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1000-230-221</w:t>
        <w:tab/>
        <w:t xml:space="preserve">Medical</w:t>
        <w:tab/>
        <w:tab/>
        <w:t xml:space="preserve">$ 13,000.00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 w:firstLine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1000-230-223</w:t>
        <w:tab/>
        <w:t xml:space="preserve">Dental</w:t>
        <w:tab/>
        <w:tab/>
        <w:t xml:space="preserve">$ 1,200.00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 w:firstLine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1000-230-224</w:t>
        <w:tab/>
        <w:t xml:space="preserve">Vision</w:t>
        <w:tab/>
        <w:tab/>
        <w:t xml:space="preserve">$ 250.00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Resolution 2023-43.  Be it resolved to accept the Proposed 2023 Budget Changes as presented effective July 17,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made by Mr. Wyse, motion seconded by Ms. Lawrence.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865"/>
        </w:tabs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carried by unanimous voice vote.</w:t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865"/>
        </w:tabs>
        <w:spacing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leader="none" w:pos="5865"/>
        </w:tabs>
        <w:spacing w:line="240" w:lineRule="auto"/>
        <w:ind w:left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UNFINISHED BUSINESS: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tabs>
          <w:tab w:val="left" w:leader="none" w:pos="5865"/>
        </w:tabs>
        <w:spacing w:line="240" w:lineRule="auto"/>
        <w:ind w:left="720" w:hanging="360"/>
        <w:rPr>
          <w:rFonts w:ascii="Cambria" w:cs="Cambria" w:eastAsia="Cambria" w:hAnsi="Cambria"/>
          <w:b w:val="1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Quotes - Genoa HVAC replacements -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Quote clarification and more information was received from David Dubbert, President of Ohler &amp; Holzhauer, Inc. regarding the cost and installation of two Genoa HVAC replacements.  Questions and concerns were addressed during discussion.  (See attached documentation included in Secretary’s records.) 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Resolution 2023-44.  Be it resolved to approve the Ohler &amp; Holzhauer, Inc. proposal to replace two Carrier 5 ton HVAC units for the cost of $36, 902.38 effective July 17,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made by Ms. Farrell, motion seconded by Ms. Lawrence.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865"/>
        </w:tabs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carried by unanimous voice vote.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865"/>
        </w:tabs>
        <w:spacing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tabs>
          <w:tab w:val="left" w:leader="none" w:pos="5865"/>
        </w:tabs>
        <w:spacing w:line="240" w:lineRule="auto"/>
        <w:ind w:left="720" w:hanging="360"/>
        <w:rPr>
          <w:rFonts w:ascii="Cambria" w:cs="Cambria" w:eastAsia="Cambria" w:hAnsi="Cambria"/>
          <w:b w:val="1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Quotes - Genoa Sewer Line Repair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Quote received from Rick Evans (HVAC replacement/sewer line repair/concrete slab replacement).  After discussion it was decided to hire Rick Evans to repair sewer line and concrete slab replacement only.  (See attached documentation included in Secretary’s records.) 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Resolution 2023-45  Be it resolved to hire Rick Evans to repair the sewer line and lay the concrete slab replacement for the cost of $2103.02 effective July 17,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made by Mr. Busdeker, motion seconded by Mr. Wyse.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5865"/>
        </w:tabs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carried by unanimous voice vote.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5865"/>
        </w:tabs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tabs>
          <w:tab w:val="left" w:leader="none" w:pos="5865"/>
        </w:tabs>
        <w:spacing w:line="240" w:lineRule="auto"/>
        <w:ind w:left="720" w:hanging="360"/>
        <w:rPr>
          <w:rFonts w:ascii="Cambria" w:cs="Cambria" w:eastAsia="Cambria" w:hAnsi="Cambria"/>
          <w:b w:val="1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Fencing -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Quotes were received from Fremont Fence and Guard Rail Co. for both a chain link and a wooden fence to secure the new HVAC units.  Discussion was tabled due to uncertainty of prices and completion timetable.  (See attached documentation included in Secretary’s records.)  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5865"/>
        </w:tabs>
        <w:spacing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tabs>
          <w:tab w:val="left" w:leader="none" w:pos="5865"/>
        </w:tabs>
        <w:spacing w:line="240" w:lineRule="auto"/>
        <w:ind w:left="72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Health Insurance Policy -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Mrs. Fording prepared and presented a Health Insurance Policy in regards to the health insurance coverage available to library employees.  (See attached documentation included in Secretary’s records.)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Resolution 2023-46  Be it resolved to approve the Health Insurance Policy as presented effective July 17,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made by Mr. Busdeker, motion seconded by Ms. Lawrence.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5865"/>
        </w:tabs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carried by unanimous voice vote.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5865"/>
        </w:tabs>
        <w:spacing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6:35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NEXT MEETING: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September 11, 2023 7pm Harris-Elmore Public Library Damschroder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Respectfully submitted: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Ms. Toby Farrell, Secretary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         __________________________________________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Toby Farrell - Secretary                                        Kent Weis -President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5865"/>
        </w:tabs>
        <w:spacing w:line="240" w:lineRule="auto"/>
        <w:ind w:left="36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5865"/>
        </w:tabs>
        <w:spacing w:line="240" w:lineRule="auto"/>
        <w:ind w:left="36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76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Hours of Operation </w:t>
    </w:r>
  </w:p>
  <w:p w:rsidR="00000000" w:rsidDel="00000000" w:rsidP="00000000" w:rsidRDefault="00000000" w:rsidRPr="00000000" w14:paraId="0000003B">
    <w:pPr>
      <w:spacing w:line="276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Cardo" w:cs="Cardo" w:eastAsia="Cardo" w:hAnsi="Cardo"/>
        <w:rtl w:val="0"/>
      </w:rPr>
      <w:t xml:space="preserve">Monday-Thursday: 9:30 a.m. - 7 p.m. ⧫ Friday: 9:30 a.m. -  5 p.m. ⧫ Saturday: 9:30 am - 3 p.m.</w:t>
    </w:r>
  </w:p>
  <w:p w:rsidR="00000000" w:rsidDel="00000000" w:rsidP="00000000" w:rsidRDefault="00000000" w:rsidRPr="00000000" w14:paraId="0000003C">
    <w:pPr>
      <w:spacing w:line="276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Closed Sunday</w:t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76" w:lineRule="auto"/>
      <w:ind w:left="-72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486400" cy="1397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97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